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1862BC49" w14:textId="1AB7550B" w:rsidR="00FB2D35" w:rsidRDefault="0007266B" w:rsidP="005A3315">
      <w:pPr>
        <w:jc w:val="center"/>
      </w:pPr>
      <w:bookmarkStart w:id="0" w:name="_Hlk136854925"/>
      <w:r>
        <w:rPr>
          <w:noProof/>
        </w:rPr>
        <w:drawing>
          <wp:inline distT="0" distB="0" distL="0" distR="0" wp14:anchorId="01DC0D2F" wp14:editId="1CE52D7E">
            <wp:extent cx="4937760" cy="53035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5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shd w:val="clear" w:color="auto" w:fill="FFFFFF" w:themeFill="background1"/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7766"/>
      </w:tblGrid>
      <w:tr w:rsidR="0007266B" w14:paraId="2E254A07" w14:textId="77777777" w:rsidTr="005A3315">
        <w:trPr>
          <w:jc w:val="center"/>
        </w:trPr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22CD29" w14:textId="432F065E" w:rsidR="0007266B" w:rsidRPr="001E3A5C" w:rsidRDefault="0007266B" w:rsidP="00292416">
            <w:pPr>
              <w:spacing w:before="240" w:after="240"/>
              <w:jc w:val="center"/>
              <w:rPr>
                <w:rFonts w:ascii="Tahoma" w:hAnsi="Tahoma" w:cs="Tahoma"/>
                <w:b/>
                <w:bCs/>
                <w:spacing w:val="140"/>
                <w:sz w:val="56"/>
                <w:szCs w:val="56"/>
              </w:rPr>
            </w:pPr>
            <w:bookmarkStart w:id="1" w:name="_Hlk136853505"/>
            <w:r w:rsidRPr="001E3A5C">
              <w:rPr>
                <w:rFonts w:ascii="Tahoma" w:hAnsi="Tahoma" w:cs="Tahoma"/>
                <w:b/>
                <w:bCs/>
                <w:color w:val="1F3864" w:themeColor="accent1" w:themeShade="80"/>
                <w:spacing w:val="140"/>
                <w:sz w:val="56"/>
                <w:szCs w:val="56"/>
              </w:rPr>
              <w:t xml:space="preserve">FVS </w:t>
            </w:r>
            <w:r w:rsidR="00AE405F">
              <w:rPr>
                <w:rFonts w:ascii="Tahoma" w:hAnsi="Tahoma" w:cs="Tahoma"/>
                <w:b/>
                <w:bCs/>
                <w:color w:val="1F3864" w:themeColor="accent1" w:themeShade="80"/>
                <w:spacing w:val="140"/>
                <w:sz w:val="56"/>
                <w:szCs w:val="56"/>
              </w:rPr>
              <w:t>Release Bulletin</w:t>
            </w:r>
          </w:p>
        </w:tc>
      </w:tr>
      <w:tr w:rsidR="0007266B" w14:paraId="78210A2D" w14:textId="77777777" w:rsidTr="005A3315">
        <w:trPr>
          <w:jc w:val="center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5C7DB" w14:textId="419AF90F" w:rsidR="0007266B" w:rsidRPr="00056709" w:rsidRDefault="00DE03C3" w:rsidP="009B26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28, 2023</w:t>
            </w:r>
          </w:p>
        </w:tc>
      </w:tr>
      <w:tr w:rsidR="0007266B" w14:paraId="30105049" w14:textId="77777777" w:rsidTr="005A3315">
        <w:trPr>
          <w:jc w:val="center"/>
        </w:trPr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905696" w14:textId="601E501E" w:rsidR="0007266B" w:rsidRDefault="0007266B" w:rsidP="009B26A7">
            <w:pPr>
              <w:pStyle w:val="Subtitle"/>
              <w:spacing w:before="480"/>
            </w:pPr>
            <w:bookmarkStart w:id="2" w:name="_Toc478990121"/>
            <w:r w:rsidRPr="00B933C1">
              <w:t>Forest Vegetation Simulator</w:t>
            </w:r>
            <w:bookmarkEnd w:id="2"/>
          </w:p>
          <w:p w14:paraId="0A568440" w14:textId="77777777" w:rsidR="0007266B" w:rsidRDefault="0007266B" w:rsidP="009B26A7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7E8292E2" wp14:editId="7249EC80">
                  <wp:extent cx="758952" cy="758952"/>
                  <wp:effectExtent l="0" t="0" r="3175" b="3175"/>
                  <wp:docPr id="8" name="Picture 8" descr="FVS Logo" title="FV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vsLogoSmall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75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1C30DD" w14:textId="77777777" w:rsidR="0007266B" w:rsidRPr="00B933C1" w:rsidRDefault="0007266B" w:rsidP="009B26A7">
            <w:pPr>
              <w:contextualSpacing/>
              <w:jc w:val="center"/>
              <w:rPr>
                <w:color w:val="323E4F" w:themeColor="text2" w:themeShade="BF"/>
              </w:rPr>
            </w:pPr>
            <w:r w:rsidRPr="00B933C1">
              <w:rPr>
                <w:color w:val="323E4F" w:themeColor="text2" w:themeShade="BF"/>
              </w:rPr>
              <w:t>Forest Management Service Center</w:t>
            </w:r>
          </w:p>
          <w:p w14:paraId="388B6F2B" w14:textId="77777777" w:rsidR="0007266B" w:rsidRPr="00B933C1" w:rsidRDefault="0007266B" w:rsidP="009B26A7">
            <w:pPr>
              <w:contextualSpacing/>
              <w:jc w:val="center"/>
              <w:rPr>
                <w:color w:val="323E4F" w:themeColor="text2" w:themeShade="BF"/>
              </w:rPr>
            </w:pPr>
            <w:r w:rsidRPr="00B933C1">
              <w:rPr>
                <w:color w:val="323E4F" w:themeColor="text2" w:themeShade="BF"/>
              </w:rPr>
              <w:t>2150A Centre Avenue</w:t>
            </w:r>
          </w:p>
          <w:p w14:paraId="58349924" w14:textId="77777777" w:rsidR="0007266B" w:rsidRPr="00B933C1" w:rsidRDefault="0007266B" w:rsidP="009B26A7">
            <w:pPr>
              <w:contextualSpacing/>
              <w:jc w:val="center"/>
              <w:rPr>
                <w:color w:val="323E4F" w:themeColor="text2" w:themeShade="BF"/>
              </w:rPr>
            </w:pPr>
            <w:r w:rsidRPr="00B933C1">
              <w:rPr>
                <w:color w:val="323E4F" w:themeColor="text2" w:themeShade="BF"/>
              </w:rPr>
              <w:t>Fort Collins, CO 80526-1891</w:t>
            </w:r>
          </w:p>
          <w:p w14:paraId="74E3CFB8" w14:textId="77777777" w:rsidR="0007266B" w:rsidRDefault="0007266B" w:rsidP="009B26A7">
            <w:pPr>
              <w:contextualSpacing/>
              <w:jc w:val="center"/>
            </w:pPr>
            <w:r w:rsidRPr="00B933C1">
              <w:rPr>
                <w:color w:val="323E4F" w:themeColor="text2" w:themeShade="BF"/>
              </w:rPr>
              <w:t>970-295-5770</w:t>
            </w:r>
          </w:p>
          <w:p w14:paraId="62A4B749" w14:textId="77777777" w:rsidR="0007266B" w:rsidRDefault="0007266B" w:rsidP="009B26A7">
            <w:pPr>
              <w:contextualSpacing/>
              <w:jc w:val="center"/>
            </w:pPr>
            <w:r w:rsidRPr="00B933C1">
              <w:rPr>
                <w:color w:val="323E4F" w:themeColor="text2" w:themeShade="BF"/>
              </w:rPr>
              <w:t xml:space="preserve">Email: </w:t>
            </w:r>
            <w:hyperlink r:id="rId6" w:history="1">
              <w:r w:rsidRPr="00D01093">
                <w:rPr>
                  <w:rStyle w:val="Hyperlink"/>
                </w:rPr>
                <w:t>SM.FS.fvs-support@usda.gov</w:t>
              </w:r>
            </w:hyperlink>
          </w:p>
          <w:p w14:paraId="641845A8" w14:textId="77777777" w:rsidR="0007266B" w:rsidRDefault="0007266B" w:rsidP="009B26A7">
            <w:pPr>
              <w:jc w:val="center"/>
            </w:pPr>
            <w:r w:rsidRPr="00B933C1">
              <w:rPr>
                <w:color w:val="323E4F" w:themeColor="text2" w:themeShade="BF"/>
              </w:rPr>
              <w:t xml:space="preserve">Web: </w:t>
            </w:r>
            <w:hyperlink r:id="rId7" w:history="1">
              <w:r>
                <w:rPr>
                  <w:rStyle w:val="Hyperlink"/>
                </w:rPr>
                <w:t>https://www.fs.usda.gov/fvs/index.shtml</w:t>
              </w:r>
            </w:hyperlink>
          </w:p>
          <w:p w14:paraId="12352B94" w14:textId="77777777" w:rsidR="0007266B" w:rsidRPr="00BE4561" w:rsidRDefault="0007266B" w:rsidP="009B26A7">
            <w:pPr>
              <w:spacing w:before="480"/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>HYPERLINK "https://www.fs.usda.gov/fvs/documents/newsletters/subscribe.php"</w:instrText>
            </w:r>
            <w:r>
              <w:fldChar w:fldCharType="separate"/>
            </w:r>
            <w:r w:rsidRPr="00BE4561">
              <w:rPr>
                <w:rStyle w:val="Hyperlink"/>
              </w:rPr>
              <w:t>Subscribe/Unsubscribe</w:t>
            </w:r>
          </w:p>
          <w:p w14:paraId="1CD595AC" w14:textId="77777777" w:rsidR="0007266B" w:rsidRPr="00C4270A" w:rsidRDefault="0007266B" w:rsidP="009B26A7">
            <w:pPr>
              <w:spacing w:after="480"/>
              <w:jc w:val="center"/>
              <w:rPr>
                <w:rStyle w:val="Hyperlink"/>
              </w:rPr>
            </w:pPr>
            <w:r>
              <w:fldChar w:fldCharType="end"/>
            </w:r>
            <w:r>
              <w:fldChar w:fldCharType="begin"/>
            </w:r>
            <w:r>
              <w:instrText>HYPERLINK "https://www.fs.usda.gov/fvs/documents/newsletters/update.php"</w:instrText>
            </w:r>
            <w:r>
              <w:fldChar w:fldCharType="separate"/>
            </w:r>
            <w:r w:rsidRPr="00C4270A">
              <w:rPr>
                <w:rStyle w:val="Hyperlink"/>
              </w:rPr>
              <w:t>Update</w:t>
            </w:r>
          </w:p>
          <w:p w14:paraId="48DBB735" w14:textId="77777777" w:rsidR="0007266B" w:rsidRDefault="0007266B" w:rsidP="009B26A7">
            <w:r>
              <w:rPr>
                <w:rFonts w:cstheme="minorBidi"/>
              </w:rPr>
              <w:fldChar w:fldCharType="end"/>
            </w:r>
          </w:p>
        </w:tc>
      </w:tr>
      <w:tr w:rsidR="0007266B" w14:paraId="68C6E228" w14:textId="77777777" w:rsidTr="005A3315">
        <w:trPr>
          <w:jc w:val="center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E4C6CD" w14:textId="77777777" w:rsidR="0007266B" w:rsidRDefault="0007266B" w:rsidP="009B26A7">
            <w:pPr>
              <w:pStyle w:val="Heading1"/>
              <w:spacing w:before="0"/>
            </w:pPr>
            <w:bookmarkStart w:id="3" w:name="_Toc478990122"/>
            <w:bookmarkStart w:id="4" w:name="_Toc65763471"/>
            <w:bookmarkStart w:id="5" w:name="_Toc130990271"/>
            <w:bookmarkStart w:id="6" w:name="_Hlk27376618"/>
            <w:r>
              <w:lastRenderedPageBreak/>
              <w:t>Highlights</w:t>
            </w:r>
            <w:bookmarkEnd w:id="3"/>
            <w:bookmarkEnd w:id="4"/>
            <w:bookmarkEnd w:id="5"/>
          </w:p>
          <w:bookmarkEnd w:id="6"/>
          <w:p w14:paraId="6FAB8ED8" w14:textId="7E141CC9" w:rsidR="0007266B" w:rsidRDefault="00C6115E" w:rsidP="009B26A7">
            <w:r>
              <w:t>We are please</w:t>
            </w:r>
            <w:r w:rsidR="00AE405F">
              <w:t>d</w:t>
            </w:r>
            <w:r>
              <w:t xml:space="preserve"> to announce</w:t>
            </w:r>
            <w:r w:rsidR="0007266B">
              <w:t xml:space="preserve"> the </w:t>
            </w:r>
            <w:r w:rsidR="00DE03C3">
              <w:t>July release</w:t>
            </w:r>
            <w:r w:rsidR="0007266B">
              <w:t xml:space="preserve"> of the Forest Vegetation Simulator (FVS). </w:t>
            </w:r>
            <w:r w:rsidR="00DE03C3">
              <w:t xml:space="preserve">The latest version is now available for download via our </w:t>
            </w:r>
            <w:hyperlink r:id="rId8" w:history="1">
              <w:r w:rsidR="00DE03C3">
                <w:rPr>
                  <w:rStyle w:val="Hyperlink"/>
                  <w:kern w:val="0"/>
                  <w14:ligatures w14:val="none"/>
                </w:rPr>
                <w:t>website</w:t>
              </w:r>
            </w:hyperlink>
            <w:r w:rsidR="00DE03C3">
              <w:t xml:space="preserve"> or from the Forest Service Software Center.</w:t>
            </w:r>
          </w:p>
          <w:p w14:paraId="26BAE247" w14:textId="0FB5B87D" w:rsidR="00DE03C3" w:rsidRPr="00277A28" w:rsidRDefault="00DE03C3" w:rsidP="009B26A7">
            <w:r>
              <w:t>In this bulletin we describe the major updates since our last FVS version release dated May 2023.</w:t>
            </w:r>
          </w:p>
          <w:p w14:paraId="2393F5B9" w14:textId="77777777" w:rsidR="0007266B" w:rsidRDefault="0007266B" w:rsidP="009B26A7">
            <w:r>
              <w:t xml:space="preserve">Our goal is to keep FVS users up-to-date on recent changes and new additions to the software. For more information on FVS, or to find past issues of our Newsletters or Bulletins, please visit our </w:t>
            </w:r>
            <w:hyperlink r:id="rId9" w:history="1">
              <w:r w:rsidRPr="00570A4D">
                <w:rPr>
                  <w:rStyle w:val="Hyperlink"/>
                </w:rPr>
                <w:t>website</w:t>
              </w:r>
            </w:hyperlink>
            <w:r>
              <w:t>.</w:t>
            </w:r>
          </w:p>
          <w:p w14:paraId="7E467A6B" w14:textId="77777777" w:rsidR="0007266B" w:rsidRDefault="0007266B" w:rsidP="009B26A7">
            <w:r>
              <w:t xml:space="preserve">Feel free to let us know how we are doing. You may </w:t>
            </w:r>
            <w:hyperlink r:id="rId10" w:history="1">
              <w:r>
                <w:rPr>
                  <w:rStyle w:val="Hyperlink"/>
                </w:rPr>
                <w:t>email</w:t>
              </w:r>
            </w:hyperlink>
            <w:r>
              <w:t xml:space="preserve"> us with any advice, ideas, or other input that you think will help. </w:t>
            </w:r>
          </w:p>
          <w:p w14:paraId="70D34E42" w14:textId="77777777" w:rsidR="0007266B" w:rsidRDefault="0007266B" w:rsidP="009B26A7">
            <w:pPr>
              <w:pStyle w:val="Heading1"/>
            </w:pPr>
            <w:bookmarkStart w:id="7" w:name="_Toc65763472"/>
            <w:bookmarkStart w:id="8" w:name="_Toc130990272"/>
            <w:r>
              <w:t>Release Info</w:t>
            </w:r>
            <w:bookmarkEnd w:id="7"/>
            <w:bookmarkEnd w:id="8"/>
          </w:p>
          <w:p w14:paraId="756E2FB0" w14:textId="368909D3" w:rsidR="0007266B" w:rsidRPr="001A30E7" w:rsidRDefault="0007266B" w:rsidP="009B26A7">
            <w:r w:rsidRPr="001A30E7">
              <w:t xml:space="preserve">Version: </w:t>
            </w:r>
            <w:r w:rsidR="00DE03C3">
              <w:t>2023.3</w:t>
            </w:r>
          </w:p>
          <w:p w14:paraId="571742AF" w14:textId="4CB5B33E" w:rsidR="0007266B" w:rsidRDefault="0007266B" w:rsidP="009B26A7">
            <w:r w:rsidRPr="001A30E7">
              <w:t xml:space="preserve">Revision: </w:t>
            </w:r>
            <w:bookmarkStart w:id="9" w:name="_Toc65763473"/>
            <w:r w:rsidR="00DE03C3">
              <w:t>20230728</w:t>
            </w:r>
          </w:p>
          <w:p w14:paraId="32662A56" w14:textId="77777777" w:rsidR="0007266B" w:rsidRPr="006372C8" w:rsidRDefault="0007266B" w:rsidP="009B26A7">
            <w:pPr>
              <w:pStyle w:val="Heading1"/>
            </w:pPr>
            <w:bookmarkStart w:id="10" w:name="_Toc130990274"/>
            <w:r w:rsidRPr="006372C8">
              <w:t>Base FVS Updates</w:t>
            </w:r>
            <w:bookmarkEnd w:id="9"/>
            <w:bookmarkEnd w:id="10"/>
          </w:p>
          <w:p w14:paraId="1472FB43" w14:textId="77777777" w:rsidR="0007266B" w:rsidRDefault="0007266B" w:rsidP="009B26A7">
            <w:r w:rsidRPr="008F3C06">
              <w:t>This section highlights the main updates to the base FVS code.</w:t>
            </w:r>
          </w:p>
          <w:p w14:paraId="1BE1F952" w14:textId="77777777" w:rsidR="0059435D" w:rsidRDefault="0059435D" w:rsidP="0059435D">
            <w:pPr>
              <w:pStyle w:val="Heading2"/>
            </w:pPr>
            <w:bookmarkStart w:id="11" w:name="_Toc130990275"/>
            <w:r>
              <w:rPr>
                <w:color w:val="000000"/>
              </w:rPr>
              <w:t xml:space="preserve">Addition </w:t>
            </w:r>
            <w:bookmarkEnd w:id="11"/>
            <w:r>
              <w:rPr>
                <w:color w:val="000000"/>
              </w:rPr>
              <w:t>of Colville National Forest to East Cascades (EC) Variant</w:t>
            </w:r>
          </w:p>
          <w:p w14:paraId="391526C7" w14:textId="7DFE5ADC" w:rsidR="009C5F47" w:rsidRDefault="009C5F47" w:rsidP="009C5F47">
            <w:r>
              <w:t xml:space="preserve">The Colville National Forest, location code 621, </w:t>
            </w:r>
            <w:r w:rsidR="001407D8">
              <w:t>has been added</w:t>
            </w:r>
            <w:r>
              <w:t xml:space="preserve"> a</w:t>
            </w:r>
            <w:r w:rsidR="00CB17B7">
              <w:t>s</w:t>
            </w:r>
            <w:r>
              <w:t xml:space="preserve"> valid input </w:t>
            </w:r>
            <w:r w:rsidR="001407D8">
              <w:t>to</w:t>
            </w:r>
            <w:r>
              <w:t xml:space="preserve"> the East Cascades (EC) Variant.  This location will be mapped to the Tonasket Ranger District of the Okanogan National Forest (location 699) for all growth, yield</w:t>
            </w:r>
            <w:r w:rsidR="001407D8">
              <w:t>,</w:t>
            </w:r>
            <w:r>
              <w:t xml:space="preserve"> and mortality modeling.</w:t>
            </w:r>
          </w:p>
          <w:p w14:paraId="0B8F2E11" w14:textId="3BC5B412" w:rsidR="009C5F47" w:rsidRDefault="009C5F47" w:rsidP="009C5F47">
            <w:pPr>
              <w:pStyle w:val="Heading2"/>
            </w:pPr>
            <w:r>
              <w:rPr>
                <w:color w:val="000000"/>
              </w:rPr>
              <w:t>Check and Warning of Excess Tree Per Acre Input</w:t>
            </w:r>
          </w:p>
          <w:p w14:paraId="2E29D0CF" w14:textId="42573A9A" w:rsidR="009C5F47" w:rsidRDefault="00985519" w:rsidP="009C5F47">
            <w:r>
              <w:t>A check and warning statement has been added to FVS to alert users when an individual tree record includes a tree count in excess of 1,000 trees per acre.  This warning will</w:t>
            </w:r>
            <w:r w:rsidR="00C6115E">
              <w:t xml:space="preserve"> be</w:t>
            </w:r>
            <w:r>
              <w:t xml:space="preserve"> printed in the FVS main output file</w:t>
            </w:r>
            <w:r w:rsidR="00C6115E">
              <w:t>.</w:t>
            </w:r>
            <w:r>
              <w:t xml:space="preserve"> </w:t>
            </w:r>
          </w:p>
          <w:p w14:paraId="3F969DAF" w14:textId="77777777" w:rsidR="0007266B" w:rsidRPr="00DD165F" w:rsidRDefault="0007266B" w:rsidP="009B26A7">
            <w:pPr>
              <w:pStyle w:val="Heading1"/>
            </w:pPr>
            <w:bookmarkStart w:id="12" w:name="_Toc130990280"/>
            <w:r w:rsidRPr="00DD165F">
              <w:t>FVS Interface Updates</w:t>
            </w:r>
            <w:bookmarkEnd w:id="12"/>
          </w:p>
          <w:p w14:paraId="102C1E24" w14:textId="77777777" w:rsidR="0007266B" w:rsidRDefault="0007266B" w:rsidP="009B26A7">
            <w:r>
              <w:t>This section highlights the updates and improvements made to the FVS interface which are intended to provide an improved user experience.</w:t>
            </w:r>
          </w:p>
          <w:p w14:paraId="4C47EBF8" w14:textId="77777777" w:rsidR="0042086E" w:rsidRPr="00F97E40" w:rsidRDefault="0042086E" w:rsidP="0042086E">
            <w:pPr>
              <w:pStyle w:val="Heading2"/>
            </w:pPr>
            <w:r>
              <w:t>Addition of Composite Calibration Statistics Table</w:t>
            </w:r>
          </w:p>
          <w:p w14:paraId="0F5BB553" w14:textId="7E34797C" w:rsidR="0042086E" w:rsidRDefault="0042086E" w:rsidP="0042086E">
            <w:r>
              <w:t>A table (cmpCalibStats) has been added to the available output that provides the composite calibration statistics when running multiple stands in a single run.</w:t>
            </w:r>
          </w:p>
          <w:p w14:paraId="76089E04" w14:textId="6997D729" w:rsidR="005A3315" w:rsidRPr="00F97E40" w:rsidRDefault="00985519" w:rsidP="005A3315">
            <w:pPr>
              <w:pStyle w:val="Heading2"/>
            </w:pPr>
            <w:r>
              <w:t>Run Contents Validation prior to Adding Components</w:t>
            </w:r>
          </w:p>
          <w:p w14:paraId="3CBA67DE" w14:textId="14D96BF5" w:rsidR="0007266B" w:rsidRDefault="0021729E" w:rsidP="005A3315">
            <w:r>
              <w:t xml:space="preserve">Additional validation functions have been built into the FVS </w:t>
            </w:r>
            <w:r w:rsidR="00C60F70">
              <w:t>i</w:t>
            </w:r>
            <w:r>
              <w:t xml:space="preserve">nterface to prevent users from adding components to an empty run in which no stands are included </w:t>
            </w:r>
            <w:r>
              <w:lastRenderedPageBreak/>
              <w:t xml:space="preserve">in the </w:t>
            </w:r>
            <w:r w:rsidR="00071563">
              <w:t>‘</w:t>
            </w:r>
            <w:r>
              <w:t>Run Contents</w:t>
            </w:r>
            <w:r w:rsidR="00071563">
              <w:t>’</w:t>
            </w:r>
            <w:r>
              <w:t xml:space="preserve"> window.  In the event a user attempts to add components to an empty run, a </w:t>
            </w:r>
            <w:r w:rsidR="00820F50">
              <w:t>popup notification will also appear alerting the user of the requirement.</w:t>
            </w:r>
          </w:p>
          <w:p w14:paraId="748D38BF" w14:textId="1E2203BC" w:rsidR="000955C2" w:rsidRDefault="000955C2" w:rsidP="000955C2"/>
        </w:tc>
      </w:tr>
      <w:tr w:rsidR="0007266B" w14:paraId="332733DF" w14:textId="77777777" w:rsidTr="005A3315">
        <w:trPr>
          <w:jc w:val="center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DF1297" w14:textId="77777777" w:rsidR="0007266B" w:rsidRDefault="0007266B" w:rsidP="0079380A">
            <w:pPr>
              <w:spacing w:before="480" w:after="240"/>
              <w:rPr>
                <w:b/>
              </w:rPr>
            </w:pPr>
            <w:r w:rsidRPr="005E6DEF">
              <w:rPr>
                <w:b/>
              </w:rPr>
              <w:lastRenderedPageBreak/>
              <w:t xml:space="preserve">Regional Coordinators (for information specific to your geographic area): </w:t>
            </w:r>
          </w:p>
          <w:tbl>
            <w:tblPr>
              <w:tblStyle w:val="TableGrid"/>
              <w:tblW w:w="7180" w:type="dxa"/>
              <w:tblLook w:val="04A0" w:firstRow="1" w:lastRow="0" w:firstColumn="1" w:lastColumn="0" w:noHBand="0" w:noVBand="1"/>
              <w:tblCaption w:val="Regional Coordinators"/>
              <w:tblDescription w:val="This tables provides the names and contact information to the FVS Regional Coordinators. The table is listed by Forest Service Region"/>
            </w:tblPr>
            <w:tblGrid>
              <w:gridCol w:w="1678"/>
              <w:gridCol w:w="1515"/>
              <w:gridCol w:w="1509"/>
              <w:gridCol w:w="2478"/>
            </w:tblGrid>
            <w:tr w:rsidR="0007266B" w:rsidRPr="00F44C0F" w14:paraId="3B5CE69D" w14:textId="77777777" w:rsidTr="0079380A">
              <w:trPr>
                <w:tblHeader/>
              </w:trPr>
              <w:tc>
                <w:tcPr>
                  <w:tcW w:w="1678" w:type="dxa"/>
                  <w:shd w:val="clear" w:color="auto" w:fill="BFBFBF" w:themeFill="background1" w:themeFillShade="BF"/>
                </w:tcPr>
                <w:p w14:paraId="78D90092" w14:textId="77777777" w:rsidR="0007266B" w:rsidRPr="005E6DEF" w:rsidRDefault="0007266B" w:rsidP="009B26A7">
                  <w:pPr>
                    <w:rPr>
                      <w:b/>
                      <w:sz w:val="20"/>
                      <w:szCs w:val="20"/>
                    </w:rPr>
                  </w:pPr>
                  <w:r w:rsidRPr="005E6DEF">
                    <w:rPr>
                      <w:b/>
                      <w:sz w:val="20"/>
                      <w:szCs w:val="20"/>
                    </w:rPr>
                    <w:t>Region</w:t>
                  </w:r>
                </w:p>
              </w:tc>
              <w:tc>
                <w:tcPr>
                  <w:tcW w:w="1515" w:type="dxa"/>
                  <w:shd w:val="clear" w:color="auto" w:fill="BFBFBF" w:themeFill="background1" w:themeFillShade="BF"/>
                </w:tcPr>
                <w:p w14:paraId="37F7D973" w14:textId="77777777" w:rsidR="0007266B" w:rsidRPr="005E6DEF" w:rsidRDefault="0007266B" w:rsidP="009B26A7">
                  <w:pPr>
                    <w:rPr>
                      <w:b/>
                      <w:sz w:val="20"/>
                      <w:szCs w:val="20"/>
                    </w:rPr>
                  </w:pPr>
                  <w:r w:rsidRPr="005E6DEF">
                    <w:rPr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509" w:type="dxa"/>
                  <w:shd w:val="clear" w:color="auto" w:fill="BFBFBF" w:themeFill="background1" w:themeFillShade="BF"/>
                </w:tcPr>
                <w:p w14:paraId="3A5DE6B9" w14:textId="77777777" w:rsidR="0007266B" w:rsidRPr="005E6DEF" w:rsidRDefault="0007266B" w:rsidP="009B26A7">
                  <w:pPr>
                    <w:rPr>
                      <w:b/>
                      <w:sz w:val="20"/>
                      <w:szCs w:val="20"/>
                    </w:rPr>
                  </w:pPr>
                  <w:r w:rsidRPr="005E6DEF">
                    <w:rPr>
                      <w:b/>
                      <w:sz w:val="20"/>
                      <w:szCs w:val="20"/>
                    </w:rPr>
                    <w:t>Phone Number</w:t>
                  </w:r>
                </w:p>
              </w:tc>
              <w:tc>
                <w:tcPr>
                  <w:tcW w:w="2478" w:type="dxa"/>
                  <w:shd w:val="clear" w:color="auto" w:fill="BFBFBF" w:themeFill="background1" w:themeFillShade="BF"/>
                </w:tcPr>
                <w:p w14:paraId="3F6907CC" w14:textId="77777777" w:rsidR="0007266B" w:rsidRPr="005E6DEF" w:rsidRDefault="0007266B" w:rsidP="009B26A7">
                  <w:pPr>
                    <w:rPr>
                      <w:b/>
                      <w:sz w:val="20"/>
                      <w:szCs w:val="20"/>
                    </w:rPr>
                  </w:pPr>
                  <w:r w:rsidRPr="005E6DEF">
                    <w:rPr>
                      <w:b/>
                      <w:sz w:val="20"/>
                      <w:szCs w:val="20"/>
                    </w:rPr>
                    <w:t>Email Address</w:t>
                  </w:r>
                </w:p>
              </w:tc>
            </w:tr>
            <w:tr w:rsidR="0007266B" w:rsidRPr="00F44C0F" w14:paraId="6B227841" w14:textId="77777777" w:rsidTr="0079380A">
              <w:tc>
                <w:tcPr>
                  <w:tcW w:w="1678" w:type="dxa"/>
                </w:tcPr>
                <w:p w14:paraId="7607F624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1 - Northern</w:t>
                  </w:r>
                </w:p>
              </w:tc>
              <w:tc>
                <w:tcPr>
                  <w:tcW w:w="1515" w:type="dxa"/>
                </w:tcPr>
                <w:p w14:paraId="2A7AAC81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Natalie Morgan</w:t>
                  </w:r>
                </w:p>
              </w:tc>
              <w:tc>
                <w:tcPr>
                  <w:tcW w:w="1509" w:type="dxa"/>
                </w:tcPr>
                <w:p w14:paraId="3F389A38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406-329-3119</w:t>
                  </w:r>
                </w:p>
              </w:tc>
              <w:tc>
                <w:tcPr>
                  <w:tcW w:w="2478" w:type="dxa"/>
                </w:tcPr>
                <w:p w14:paraId="79812983" w14:textId="77777777" w:rsidR="0007266B" w:rsidRPr="005E6DEF" w:rsidRDefault="00000000" w:rsidP="009B26A7">
                  <w:pPr>
                    <w:rPr>
                      <w:sz w:val="20"/>
                      <w:szCs w:val="20"/>
                    </w:rPr>
                  </w:pPr>
                  <w:hyperlink r:id="rId11" w:history="1">
                    <w:r w:rsidR="0007266B" w:rsidRPr="005E6DEF">
                      <w:rPr>
                        <w:rStyle w:val="Hyperlink"/>
                        <w:sz w:val="20"/>
                        <w:szCs w:val="20"/>
                      </w:rPr>
                      <w:t>natalie.a.morgan@usda.gov</w:t>
                    </w:r>
                  </w:hyperlink>
                </w:p>
              </w:tc>
            </w:tr>
            <w:tr w:rsidR="0007266B" w:rsidRPr="00F44C0F" w14:paraId="3CB846BC" w14:textId="77777777" w:rsidTr="0079380A">
              <w:tc>
                <w:tcPr>
                  <w:tcW w:w="1678" w:type="dxa"/>
                </w:tcPr>
                <w:p w14:paraId="246C4496" w14:textId="77777777" w:rsidR="0007266B" w:rsidRPr="003152A1" w:rsidRDefault="0007266B" w:rsidP="009B26A7">
                  <w:pPr>
                    <w:rPr>
                      <w:sz w:val="20"/>
                      <w:szCs w:val="20"/>
                    </w:rPr>
                  </w:pPr>
                  <w:r w:rsidRPr="003152A1">
                    <w:rPr>
                      <w:sz w:val="20"/>
                      <w:szCs w:val="20"/>
                    </w:rPr>
                    <w:t>2 - Rocky Mountain</w:t>
                  </w:r>
                </w:p>
              </w:tc>
              <w:tc>
                <w:tcPr>
                  <w:tcW w:w="1515" w:type="dxa"/>
                </w:tcPr>
                <w:p w14:paraId="688FE26A" w14:textId="75A18422" w:rsidR="0007266B" w:rsidRPr="003152A1" w:rsidRDefault="0007266B" w:rsidP="009B26A7">
                  <w:pPr>
                    <w:rPr>
                      <w:sz w:val="20"/>
                      <w:szCs w:val="20"/>
                    </w:rPr>
                  </w:pPr>
                  <w:r w:rsidRPr="003152A1">
                    <w:rPr>
                      <w:sz w:val="20"/>
                      <w:szCs w:val="20"/>
                    </w:rPr>
                    <w:t xml:space="preserve">Jeff </w:t>
                  </w:r>
                  <w:r w:rsidR="003152A1" w:rsidRPr="003152A1">
                    <w:rPr>
                      <w:sz w:val="20"/>
                      <w:szCs w:val="20"/>
                    </w:rPr>
                    <w:t>Muehleck</w:t>
                  </w:r>
                </w:p>
              </w:tc>
              <w:tc>
                <w:tcPr>
                  <w:tcW w:w="1509" w:type="dxa"/>
                </w:tcPr>
                <w:p w14:paraId="72EDF7FD" w14:textId="505711F3" w:rsidR="0007266B" w:rsidRPr="00985519" w:rsidRDefault="0007266B" w:rsidP="009B26A7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478" w:type="dxa"/>
                </w:tcPr>
                <w:p w14:paraId="2E4F8BF0" w14:textId="76DC9608" w:rsidR="003152A1" w:rsidRPr="003152A1" w:rsidRDefault="00000000" w:rsidP="009B26A7">
                  <w:pPr>
                    <w:rPr>
                      <w:color w:val="0563C1" w:themeColor="hyperlink"/>
                      <w:sz w:val="20"/>
                      <w:szCs w:val="20"/>
                      <w:u w:val="single"/>
                    </w:rPr>
                  </w:pPr>
                  <w:hyperlink r:id="rId12" w:history="1">
                    <w:r w:rsidR="0042086E">
                      <w:rPr>
                        <w:rStyle w:val="Hyperlink"/>
                        <w:sz w:val="20"/>
                        <w:szCs w:val="20"/>
                      </w:rPr>
                      <w:t>jeffery.muehleck@usda.gov</w:t>
                    </w:r>
                  </w:hyperlink>
                </w:p>
              </w:tc>
            </w:tr>
            <w:tr w:rsidR="0007266B" w:rsidRPr="00F44C0F" w14:paraId="08FCC717" w14:textId="77777777" w:rsidTr="0079380A">
              <w:tc>
                <w:tcPr>
                  <w:tcW w:w="1678" w:type="dxa"/>
                </w:tcPr>
                <w:p w14:paraId="047E7E41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3 - Southwestern</w:t>
                  </w:r>
                </w:p>
              </w:tc>
              <w:tc>
                <w:tcPr>
                  <w:tcW w:w="1515" w:type="dxa"/>
                </w:tcPr>
                <w:p w14:paraId="03BE42EF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Ryan Heaslip</w:t>
                  </w:r>
                </w:p>
              </w:tc>
              <w:tc>
                <w:tcPr>
                  <w:tcW w:w="1509" w:type="dxa"/>
                </w:tcPr>
                <w:p w14:paraId="351A6A98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505-842-3240</w:t>
                  </w:r>
                </w:p>
              </w:tc>
              <w:tc>
                <w:tcPr>
                  <w:tcW w:w="2478" w:type="dxa"/>
                </w:tcPr>
                <w:p w14:paraId="517823A8" w14:textId="77777777" w:rsidR="0007266B" w:rsidRPr="005E6DEF" w:rsidRDefault="00000000" w:rsidP="009B26A7">
                  <w:pPr>
                    <w:rPr>
                      <w:sz w:val="20"/>
                      <w:szCs w:val="20"/>
                    </w:rPr>
                  </w:pPr>
                  <w:hyperlink r:id="rId13" w:history="1">
                    <w:r w:rsidR="0007266B" w:rsidRPr="005E6DEF">
                      <w:rPr>
                        <w:rStyle w:val="Hyperlink"/>
                        <w:sz w:val="20"/>
                        <w:szCs w:val="20"/>
                      </w:rPr>
                      <w:t>ryan.heaslip@usda.gov</w:t>
                    </w:r>
                  </w:hyperlink>
                </w:p>
              </w:tc>
            </w:tr>
            <w:tr w:rsidR="0007266B" w:rsidRPr="00F44C0F" w14:paraId="407E85E4" w14:textId="77777777" w:rsidTr="0079380A">
              <w:tc>
                <w:tcPr>
                  <w:tcW w:w="1678" w:type="dxa"/>
                </w:tcPr>
                <w:p w14:paraId="646E75C6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4 - Intermountain</w:t>
                  </w:r>
                </w:p>
              </w:tc>
              <w:tc>
                <w:tcPr>
                  <w:tcW w:w="1515" w:type="dxa"/>
                </w:tcPr>
                <w:p w14:paraId="7CA92483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Pat Murphy</w:t>
                  </w:r>
                </w:p>
              </w:tc>
              <w:tc>
                <w:tcPr>
                  <w:tcW w:w="1509" w:type="dxa"/>
                </w:tcPr>
                <w:p w14:paraId="7FEAB1E4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435-636-3320</w:t>
                  </w:r>
                </w:p>
              </w:tc>
              <w:tc>
                <w:tcPr>
                  <w:tcW w:w="2478" w:type="dxa"/>
                </w:tcPr>
                <w:p w14:paraId="69B78537" w14:textId="77777777" w:rsidR="0007266B" w:rsidRPr="005E6DEF" w:rsidRDefault="00000000" w:rsidP="009B26A7">
                  <w:pPr>
                    <w:rPr>
                      <w:sz w:val="20"/>
                      <w:szCs w:val="20"/>
                    </w:rPr>
                  </w:pPr>
                  <w:hyperlink r:id="rId14" w:history="1">
                    <w:r w:rsidR="0007266B" w:rsidRPr="005E6DEF">
                      <w:rPr>
                        <w:rStyle w:val="Hyperlink"/>
                        <w:sz w:val="20"/>
                        <w:szCs w:val="20"/>
                      </w:rPr>
                      <w:t>pat.m.murphy@usda.gov</w:t>
                    </w:r>
                  </w:hyperlink>
                </w:p>
              </w:tc>
            </w:tr>
            <w:tr w:rsidR="0007266B" w:rsidRPr="00F44C0F" w14:paraId="33169F1E" w14:textId="77777777" w:rsidTr="0079380A">
              <w:tc>
                <w:tcPr>
                  <w:tcW w:w="1678" w:type="dxa"/>
                </w:tcPr>
                <w:p w14:paraId="50E35FC8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5 - Pacific Southwest</w:t>
                  </w:r>
                </w:p>
              </w:tc>
              <w:tc>
                <w:tcPr>
                  <w:tcW w:w="1515" w:type="dxa"/>
                </w:tcPr>
                <w:p w14:paraId="3DDE6156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Joe Sherlock</w:t>
                  </w:r>
                </w:p>
              </w:tc>
              <w:tc>
                <w:tcPr>
                  <w:tcW w:w="1509" w:type="dxa"/>
                </w:tcPr>
                <w:p w14:paraId="1748E661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707-562-8686</w:t>
                  </w:r>
                </w:p>
              </w:tc>
              <w:tc>
                <w:tcPr>
                  <w:tcW w:w="2478" w:type="dxa"/>
                </w:tcPr>
                <w:p w14:paraId="62BACB50" w14:textId="77777777" w:rsidR="0007266B" w:rsidRPr="005E6DEF" w:rsidRDefault="00000000" w:rsidP="009B26A7">
                  <w:pPr>
                    <w:rPr>
                      <w:sz w:val="20"/>
                      <w:szCs w:val="20"/>
                    </w:rPr>
                  </w:pPr>
                  <w:hyperlink r:id="rId15" w:history="1">
                    <w:r w:rsidR="0007266B" w:rsidRPr="005E6DEF">
                      <w:rPr>
                        <w:rStyle w:val="Hyperlink"/>
                        <w:sz w:val="20"/>
                        <w:szCs w:val="20"/>
                      </w:rPr>
                      <w:t>joe.sherlock@usda.gov</w:t>
                    </w:r>
                  </w:hyperlink>
                </w:p>
              </w:tc>
            </w:tr>
            <w:tr w:rsidR="0007266B" w:rsidRPr="00F44C0F" w14:paraId="1281654D" w14:textId="77777777" w:rsidTr="0079380A">
              <w:tc>
                <w:tcPr>
                  <w:tcW w:w="1678" w:type="dxa"/>
                </w:tcPr>
                <w:p w14:paraId="05E320B0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6 - Pacific Northwest</w:t>
                  </w:r>
                </w:p>
              </w:tc>
              <w:tc>
                <w:tcPr>
                  <w:tcW w:w="1515" w:type="dxa"/>
                </w:tcPr>
                <w:p w14:paraId="7569AACB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Robyn Darbyshire</w:t>
                  </w:r>
                </w:p>
              </w:tc>
              <w:tc>
                <w:tcPr>
                  <w:tcW w:w="1509" w:type="dxa"/>
                </w:tcPr>
                <w:p w14:paraId="71CA2A0D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503-808-2668</w:t>
                  </w:r>
                </w:p>
              </w:tc>
              <w:tc>
                <w:tcPr>
                  <w:tcW w:w="2478" w:type="dxa"/>
                </w:tcPr>
                <w:p w14:paraId="73BC1BBF" w14:textId="77777777" w:rsidR="0007266B" w:rsidRPr="005E6DEF" w:rsidRDefault="00000000" w:rsidP="009B26A7">
                  <w:pPr>
                    <w:rPr>
                      <w:sz w:val="20"/>
                      <w:szCs w:val="20"/>
                    </w:rPr>
                  </w:pPr>
                  <w:hyperlink r:id="rId16" w:history="1">
                    <w:r w:rsidR="0007266B" w:rsidRPr="005E6DEF">
                      <w:rPr>
                        <w:rStyle w:val="Hyperlink"/>
                        <w:sz w:val="20"/>
                        <w:szCs w:val="20"/>
                      </w:rPr>
                      <w:t>robyn.darbyshire@usda.gov</w:t>
                    </w:r>
                  </w:hyperlink>
                </w:p>
              </w:tc>
            </w:tr>
            <w:tr w:rsidR="0007266B" w:rsidRPr="00F44C0F" w14:paraId="032389A5" w14:textId="77777777" w:rsidTr="0079380A">
              <w:tc>
                <w:tcPr>
                  <w:tcW w:w="1678" w:type="dxa"/>
                </w:tcPr>
                <w:p w14:paraId="0917F8A4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8 - Southern</w:t>
                  </w:r>
                </w:p>
              </w:tc>
              <w:tc>
                <w:tcPr>
                  <w:tcW w:w="1515" w:type="dxa"/>
                </w:tcPr>
                <w:p w14:paraId="77AA71DC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Jason Rodrigue</w:t>
                  </w:r>
                </w:p>
              </w:tc>
              <w:tc>
                <w:tcPr>
                  <w:tcW w:w="1509" w:type="dxa"/>
                </w:tcPr>
                <w:p w14:paraId="60DEED4C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828-257-4248</w:t>
                  </w:r>
                </w:p>
              </w:tc>
              <w:tc>
                <w:tcPr>
                  <w:tcW w:w="2478" w:type="dxa"/>
                </w:tcPr>
                <w:p w14:paraId="6342577F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rStyle w:val="Hyperlink"/>
                      <w:sz w:val="18"/>
                      <w:szCs w:val="18"/>
                    </w:rPr>
                    <w:t xml:space="preserve"> </w:t>
                  </w:r>
                  <w:hyperlink r:id="rId17" w:history="1">
                    <w:r w:rsidRPr="005E6DEF">
                      <w:rPr>
                        <w:rStyle w:val="Hyperlink"/>
                        <w:sz w:val="20"/>
                        <w:szCs w:val="20"/>
                      </w:rPr>
                      <w:t>jason.rodrigue@usda.gov</w:t>
                    </w:r>
                  </w:hyperlink>
                </w:p>
              </w:tc>
            </w:tr>
            <w:tr w:rsidR="0007266B" w:rsidRPr="00F44C0F" w14:paraId="3D1946A0" w14:textId="77777777" w:rsidTr="0079380A">
              <w:tc>
                <w:tcPr>
                  <w:tcW w:w="1678" w:type="dxa"/>
                </w:tcPr>
                <w:p w14:paraId="05641EA4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9 - Eastern</w:t>
                  </w:r>
                </w:p>
              </w:tc>
              <w:tc>
                <w:tcPr>
                  <w:tcW w:w="1515" w:type="dxa"/>
                </w:tcPr>
                <w:p w14:paraId="6CF826AF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Lisa Helmig</w:t>
                  </w:r>
                </w:p>
              </w:tc>
              <w:tc>
                <w:tcPr>
                  <w:tcW w:w="1509" w:type="dxa"/>
                </w:tcPr>
                <w:p w14:paraId="06F105BF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618-499-8665</w:t>
                  </w:r>
                </w:p>
              </w:tc>
              <w:tc>
                <w:tcPr>
                  <w:tcW w:w="2478" w:type="dxa"/>
                </w:tcPr>
                <w:p w14:paraId="67763698" w14:textId="77777777" w:rsidR="0007266B" w:rsidRPr="005E6DEF" w:rsidRDefault="00000000" w:rsidP="009B26A7">
                  <w:pPr>
                    <w:rPr>
                      <w:sz w:val="20"/>
                      <w:szCs w:val="20"/>
                    </w:rPr>
                  </w:pPr>
                  <w:hyperlink r:id="rId18" w:history="1">
                    <w:r w:rsidR="0007266B" w:rsidRPr="005E6DEF">
                      <w:rPr>
                        <w:rStyle w:val="Hyperlink"/>
                        <w:sz w:val="20"/>
                        <w:szCs w:val="20"/>
                      </w:rPr>
                      <w:t>lisa.helmig@usda.gov</w:t>
                    </w:r>
                  </w:hyperlink>
                </w:p>
              </w:tc>
            </w:tr>
            <w:tr w:rsidR="0007266B" w:rsidRPr="00F44C0F" w14:paraId="3394BF71" w14:textId="77777777" w:rsidTr="0079380A">
              <w:tc>
                <w:tcPr>
                  <w:tcW w:w="1678" w:type="dxa"/>
                  <w:tcBorders>
                    <w:bottom w:val="single" w:sz="4" w:space="0" w:color="auto"/>
                  </w:tcBorders>
                </w:tcPr>
                <w:p w14:paraId="0DB74710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10 - Alaska</w:t>
                  </w:r>
                </w:p>
              </w:tc>
              <w:tc>
                <w:tcPr>
                  <w:tcW w:w="1515" w:type="dxa"/>
                  <w:tcBorders>
                    <w:bottom w:val="single" w:sz="4" w:space="0" w:color="auto"/>
                  </w:tcBorders>
                </w:tcPr>
                <w:p w14:paraId="4B2DE99C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Damien Zona</w:t>
                  </w:r>
                </w:p>
              </w:tc>
              <w:tc>
                <w:tcPr>
                  <w:tcW w:w="1509" w:type="dxa"/>
                  <w:tcBorders>
                    <w:bottom w:val="single" w:sz="4" w:space="0" w:color="auto"/>
                  </w:tcBorders>
                </w:tcPr>
                <w:p w14:paraId="3B67D360" w14:textId="77777777" w:rsidR="0007266B" w:rsidRPr="005E6DEF" w:rsidRDefault="0007266B" w:rsidP="009B26A7">
                  <w:pPr>
                    <w:rPr>
                      <w:sz w:val="20"/>
                      <w:szCs w:val="20"/>
                    </w:rPr>
                  </w:pPr>
                  <w:r w:rsidRPr="005E6DEF">
                    <w:rPr>
                      <w:sz w:val="20"/>
                      <w:szCs w:val="20"/>
                    </w:rPr>
                    <w:t>907-228-6311</w:t>
                  </w:r>
                </w:p>
              </w:tc>
              <w:tc>
                <w:tcPr>
                  <w:tcW w:w="2478" w:type="dxa"/>
                  <w:tcBorders>
                    <w:bottom w:val="single" w:sz="4" w:space="0" w:color="auto"/>
                  </w:tcBorders>
                </w:tcPr>
                <w:p w14:paraId="1924CB37" w14:textId="77777777" w:rsidR="0007266B" w:rsidRPr="0091206A" w:rsidRDefault="00000000" w:rsidP="009B26A7">
                  <w:pPr>
                    <w:rPr>
                      <w:sz w:val="20"/>
                      <w:szCs w:val="20"/>
                    </w:rPr>
                  </w:pPr>
                  <w:hyperlink r:id="rId19" w:history="1">
                    <w:r w:rsidR="0007266B" w:rsidRPr="0091206A">
                      <w:rPr>
                        <w:rStyle w:val="Hyperlink"/>
                        <w:sz w:val="20"/>
                        <w:szCs w:val="20"/>
                      </w:rPr>
                      <w:t>damien.zona@usda.gov</w:t>
                    </w:r>
                  </w:hyperlink>
                  <w:r w:rsidR="0007266B" w:rsidRPr="0091206A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A3315" w:rsidRPr="00F44C0F" w14:paraId="6988024D" w14:textId="77777777" w:rsidTr="0079380A">
              <w:tc>
                <w:tcPr>
                  <w:tcW w:w="16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689233" w14:textId="77777777" w:rsidR="005A3315" w:rsidRPr="005E6DEF" w:rsidRDefault="005A3315" w:rsidP="009B26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BD9314" w14:textId="77777777" w:rsidR="005A3315" w:rsidRPr="005E6DEF" w:rsidRDefault="005A3315" w:rsidP="009B26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C05D54" w14:textId="77777777" w:rsidR="005A3315" w:rsidRPr="005E6DEF" w:rsidRDefault="005A3315" w:rsidP="009B26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C92B1E" w14:textId="77777777" w:rsidR="005A3315" w:rsidRDefault="005A3315" w:rsidP="009B26A7"/>
              </w:tc>
            </w:tr>
          </w:tbl>
          <w:p w14:paraId="6C81304F" w14:textId="77777777" w:rsidR="0007266B" w:rsidRDefault="0007266B" w:rsidP="009B26A7"/>
        </w:tc>
      </w:tr>
      <w:bookmarkEnd w:id="1"/>
    </w:tbl>
    <w:p w14:paraId="01FDBE85" w14:textId="77777777" w:rsidR="0007266B" w:rsidRDefault="0007266B" w:rsidP="0007266B"/>
    <w:bookmarkEnd w:id="0"/>
    <w:p w14:paraId="4D0D23CA" w14:textId="77777777" w:rsidR="0007266B" w:rsidRPr="0007266B" w:rsidRDefault="0007266B" w:rsidP="0007266B"/>
    <w:sectPr w:rsidR="0007266B" w:rsidRPr="0007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09"/>
    <w:rsid w:val="00056709"/>
    <w:rsid w:val="00071563"/>
    <w:rsid w:val="0007266B"/>
    <w:rsid w:val="000955C2"/>
    <w:rsid w:val="001407D8"/>
    <w:rsid w:val="001E3A5C"/>
    <w:rsid w:val="0021729E"/>
    <w:rsid w:val="00292416"/>
    <w:rsid w:val="003152A1"/>
    <w:rsid w:val="00351D0A"/>
    <w:rsid w:val="0042086E"/>
    <w:rsid w:val="004F430C"/>
    <w:rsid w:val="00543167"/>
    <w:rsid w:val="0059435D"/>
    <w:rsid w:val="005A3315"/>
    <w:rsid w:val="0079380A"/>
    <w:rsid w:val="007B43F7"/>
    <w:rsid w:val="007C6F48"/>
    <w:rsid w:val="007F218C"/>
    <w:rsid w:val="0081633E"/>
    <w:rsid w:val="00820F50"/>
    <w:rsid w:val="0089252A"/>
    <w:rsid w:val="008A7C8D"/>
    <w:rsid w:val="008D37F5"/>
    <w:rsid w:val="00985519"/>
    <w:rsid w:val="009B406A"/>
    <w:rsid w:val="009C5F47"/>
    <w:rsid w:val="00AE405F"/>
    <w:rsid w:val="00C60F70"/>
    <w:rsid w:val="00C6115E"/>
    <w:rsid w:val="00CB17B7"/>
    <w:rsid w:val="00DE03C3"/>
    <w:rsid w:val="00EB3731"/>
    <w:rsid w:val="00F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5DF4"/>
  <w15:chartTrackingRefBased/>
  <w15:docId w15:val="{DC1E8536-2493-4F0A-95BD-D5CF8717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315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218C"/>
    <w:pPr>
      <w:keepNext/>
      <w:keepLines/>
      <w:spacing w:before="480"/>
      <w:outlineLvl w:val="0"/>
    </w:pPr>
    <w:rPr>
      <w:rFonts w:ascii="Tahoma" w:eastAsiaTheme="majorEastAsia" w:hAnsi="Tahoma" w:cstheme="majorBidi"/>
      <w:b/>
      <w:bCs/>
      <w:kern w:val="0"/>
      <w:sz w:val="30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218C"/>
    <w:pPr>
      <w:keepNext/>
      <w:keepLines/>
      <w:spacing w:before="240"/>
      <w:outlineLvl w:val="1"/>
    </w:pPr>
    <w:rPr>
      <w:rFonts w:ascii="Tahoma" w:eastAsiaTheme="majorEastAsia" w:hAnsi="Tahoma" w:cstheme="majorBidi"/>
      <w:b/>
      <w:bCs/>
      <w:kern w:val="0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709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56709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spacing w:val="15"/>
      <w:kern w:val="0"/>
      <w:sz w:val="32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56709"/>
    <w:rPr>
      <w:rFonts w:asciiTheme="majorHAnsi" w:eastAsiaTheme="majorEastAsia" w:hAnsiTheme="majorHAnsi" w:cstheme="majorBidi"/>
      <w:b/>
      <w:iCs/>
      <w:spacing w:val="15"/>
      <w:kern w:val="0"/>
      <w:sz w:val="32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F218C"/>
    <w:rPr>
      <w:rFonts w:ascii="Tahoma" w:eastAsiaTheme="majorEastAsia" w:hAnsi="Tahoma" w:cstheme="majorBidi"/>
      <w:b/>
      <w:bCs/>
      <w:kern w:val="0"/>
      <w:sz w:val="30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F218C"/>
    <w:rPr>
      <w:rFonts w:ascii="Tahoma" w:eastAsiaTheme="majorEastAsia" w:hAnsi="Tahoma" w:cstheme="majorBidi"/>
      <w:b/>
      <w:bCs/>
      <w:kern w:val="0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D3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fs.usda.gov%2Ffvs%2Fdocuments%2Fnewsletters%2Findex.php&amp;data=05%7C01%7C%7Cc58f5b6c76f2453b36a808db67917aac%7Ced5b36e701ee4ebc867ee03cfa0d4697%7C0%7C0%7C638217646758487982%7CUnknown%7CTWFpbGZsb3d8eyJWIjoiMC4wLjAwMDAiLCJQIjoiV2luMzIiLCJBTiI6Ik1haWwiLCJXVCI6Mn0%3D%7C3000%7C%7C%7C&amp;sdata=cJVjrH0JPVG%2FjgEkI6oUBsBEeo7QE%2BCpLezPXgmF%2Fvs%3D&amp;reserved=0" TargetMode="External"/><Relationship Id="rId13" Type="http://schemas.openxmlformats.org/officeDocument/2006/relationships/hyperlink" Target="mailto:ryan.heaslip@usda.gov" TargetMode="External"/><Relationship Id="rId18" Type="http://schemas.openxmlformats.org/officeDocument/2006/relationships/hyperlink" Target="mailto:lisa.helmig@usda.gov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fs.usda.gov/fvs/index.shtml" TargetMode="External"/><Relationship Id="rId12" Type="http://schemas.openxmlformats.org/officeDocument/2006/relationships/hyperlink" Target="mailto:jeffery.muehleck@usda.gov" TargetMode="External"/><Relationship Id="rId17" Type="http://schemas.openxmlformats.org/officeDocument/2006/relationships/hyperlink" Target="mailto:jason.rodrigue@usd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byn.darbyshire@usda.gov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M.FS.fvs-support@usda.gov" TargetMode="External"/><Relationship Id="rId11" Type="http://schemas.openxmlformats.org/officeDocument/2006/relationships/hyperlink" Target="mailto:natalie.a.morgan@usda.gov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joe.sherlock@usda.gov" TargetMode="External"/><Relationship Id="rId10" Type="http://schemas.openxmlformats.org/officeDocument/2006/relationships/hyperlink" Target="mailto:SM.FS.fvs-support@usda.gov" TargetMode="External"/><Relationship Id="rId19" Type="http://schemas.openxmlformats.org/officeDocument/2006/relationships/hyperlink" Target="mailto:damien.zona@usda.gov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s.usda.gov/fvs/documents/newsletters/index.php" TargetMode="External"/><Relationship Id="rId14" Type="http://schemas.openxmlformats.org/officeDocument/2006/relationships/hyperlink" Target="mailto:pat.m.murphy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629</Words>
  <Characters>3705</Characters>
  <Application>Microsoft Office Word</Application>
  <DocSecurity>0</DocSecurity>
  <Lines>78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Vandyck, Michael - FS, CO</dc:creator>
  <cp:keywords/>
  <dc:description/>
  <cp:lastModifiedBy>Wagner, Daniel - FS, FL</cp:lastModifiedBy>
  <cp:revision>9</cp:revision>
  <dcterms:created xsi:type="dcterms:W3CDTF">2023-07-03T17:52:00Z</dcterms:created>
  <dcterms:modified xsi:type="dcterms:W3CDTF">2023-08-03T15:03:00Z</dcterms:modified>
</cp:coreProperties>
</file>